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x2vlur5fgik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 Dirigente Scolastico Istituto “Guido Galli” di Bergamo</w:t>
      </w:r>
    </w:p>
    <w:p w:rsidR="00000000" w:rsidDel="00000000" w:rsidP="00000000" w:rsidRDefault="00000000" w:rsidRPr="00000000" w14:paraId="00000003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j08vbn5yr2bu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OGGETTO: Avviso di selezione fra personale interno per il conferimento di incarichi individuali avente ad oggetto il reclutamento fra personale interno per l’attuazione del progetto: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Piano nazionale di ripresa e resilienza, Missione 4 – Istruzione e ricerca – Investimento 1.4. “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Intervento straordinario finalizzato alla riduzione dei divari territoriali nel I e II ciclo della scuola secondaria e alla lotta alla dispersione scolastica”.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Procedura di selezione per il conferimento di incarico individuale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DOCENTE ESPERTO PER I PERCORSI DI MENTORING E ORIENTAMENTO</w:t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 cui:</w:t>
            </w:r>
          </w:p>
          <w:p w:rsidR="00000000" w:rsidDel="00000000" w:rsidP="00000000" w:rsidRDefault="00000000" w:rsidRPr="00000000" w14:paraId="0000000B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n. 10 per il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rafforzamento attraverso mentoring e orientamento, coaching motivazionale;</w:t>
            </w:r>
          </w:p>
          <w:p w:rsidR="00000000" w:rsidDel="00000000" w:rsidP="00000000" w:rsidRDefault="00000000" w:rsidRPr="00000000" w14:paraId="0000000C">
            <w:pPr>
              <w:widowControl w:val="1"/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n. 5 sostegno alle competenze disciplinari (1 docente di Italiano; 3 docenti di Matematica; 1 docente di Inglese).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u8aj6kvwhdu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swr2v0j1mksd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1">
      <w:pPr>
        <w:spacing w:after="120" w:before="12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2">
      <w:pPr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ammesso/a a partecipare alla procedura in oggetto come (1): 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4"/>
        </w:num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nel rafforzamento attraverso mentoring e orientamento, coaching motivazionale;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4"/>
        </w:numPr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nel sostegno alle competenze disciplinari, in particolare per la seguente disciplina ______________________________________ (Italiano - Matematica - Inglese)</w:t>
      </w:r>
    </w:p>
    <w:p w:rsidR="00000000" w:rsidDel="00000000" w:rsidP="00000000" w:rsidRDefault="00000000" w:rsidRPr="00000000" w14:paraId="00000015">
      <w:pPr>
        <w:widowControl w:val="1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120" w:lineRule="auto"/>
        <w:ind w:left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è possibile presentare candidature per entrambe le posizioni, ma l’incarico potrà essere conferito soltanto per una di queste.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per il periodo di attività: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dicembre 2023 - 30 giugno 2024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5"/>
        </w:numPr>
        <w:spacing w:line="360" w:lineRule="auto"/>
        <w:ind w:left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dicembre 2023  - 31 dicembre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tal fine,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6"/>
          <w:tab w:val="left" w:leader="none" w:pos="993"/>
        </w:tabs>
        <w:spacing w:line="240" w:lineRule="auto"/>
        <w:ind w:left="426" w:hanging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360" w:lineRule="auto"/>
        <w:ind w:left="709" w:hanging="283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360" w:lineRule="auto"/>
        <w:ind w:left="709" w:hanging="283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360" w:lineRule="auto"/>
        <w:ind w:left="709" w:hanging="283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indirizzo posta elettronica certificata (PEC): </w:t>
      </w:r>
      <w:r w:rsidDel="00000000" w:rsidR="00000000" w:rsidRPr="00000000">
        <w:rPr>
          <w:rFonts w:ascii="Arial" w:cs="Arial" w:eastAsia="Arial" w:hAnsi="Arial"/>
          <w:rtl w:val="0"/>
        </w:rPr>
        <w:t xml:space="preserve">(eventuale)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360" w:lineRule="auto"/>
        <w:ind w:left="709" w:hanging="283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line="240" w:lineRule="auto"/>
        <w:ind w:left="426" w:hanging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line="240" w:lineRule="auto"/>
        <w:ind w:left="426" w:hanging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line="240" w:lineRule="auto"/>
        <w:ind w:left="426" w:hanging="426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aver preso visione dell’informativa di cui all’art. 10 dell’Avviso;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142"/>
        </w:tabs>
        <w:spacing w:after="360" w:line="240" w:lineRule="auto"/>
        <w:ind w:left="425" w:hanging="425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26">
      <w:pPr>
        <w:tabs>
          <w:tab w:val="left" w:leader="none" w:pos="0"/>
          <w:tab w:val="left" w:leader="none" w:pos="142"/>
        </w:tabs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fini della partecipazione alla procedura in oggetto, </w:t>
      </w:r>
    </w:p>
    <w:p w:rsidR="00000000" w:rsidDel="00000000" w:rsidP="00000000" w:rsidRDefault="00000000" w:rsidRPr="00000000" w14:paraId="00000027">
      <w:pPr>
        <w:tabs>
          <w:tab w:val="left" w:leader="none" w:pos="0"/>
          <w:tab w:val="left" w:leader="none" w:pos="142"/>
        </w:tabs>
        <w:spacing w:after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9">
      <w:pPr>
        <w:tabs>
          <w:tab w:val="left" w:leader="none" w:pos="42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possedere i requisiti di ammissione alla selezione in oggetto e, nello specifico, di: 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essere sottoposto/a a procedimenti penali; 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1058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58" w:hanging="360"/>
        <w:rPr>
          <w:rFonts w:ascii="Arial" w:cs="Arial" w:eastAsia="Arial" w:hAnsi="Arial"/>
          <w:color w:val="000000"/>
        </w:rPr>
      </w:pPr>
      <w:bookmarkStart w:colFirst="0" w:colLast="0" w:name="_heading=h.1fob9te" w:id="6"/>
      <w:bookmarkEnd w:id="6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142"/>
        </w:tabs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INOLTRE</w:t>
      </w:r>
    </w:p>
    <w:p w:rsidR="00000000" w:rsidDel="00000000" w:rsidP="00000000" w:rsidRDefault="00000000" w:rsidRPr="00000000" w14:paraId="00000037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42"/>
        </w:tabs>
        <w:spacing w:line="240" w:lineRule="auto"/>
        <w:ind w:right="-14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Di possedere il seguente titolo di ISTRUZIONE E FORMAZIONE (un solo titolo)</w:t>
      </w:r>
    </w:p>
    <w:p w:rsidR="00000000" w:rsidDel="00000000" w:rsidP="00000000" w:rsidRDefault="00000000" w:rsidRPr="00000000" w14:paraId="0000003A">
      <w:pPr>
        <w:tabs>
          <w:tab w:val="left" w:leader="none" w:pos="0"/>
          <w:tab w:val="left" w:leader="none" w:pos="142"/>
        </w:tabs>
        <w:spacing w:line="240" w:lineRule="auto"/>
        <w:ind w:right="-14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6"/>
        <w:gridCol w:w="2265"/>
        <w:gridCol w:w="1726"/>
        <w:gridCol w:w="2565"/>
        <w:gridCol w:w="2565"/>
        <w:tblGridChange w:id="0">
          <w:tblGrid>
            <w:gridCol w:w="516"/>
            <w:gridCol w:w="2265"/>
            <w:gridCol w:w="1726"/>
            <w:gridCol w:w="2565"/>
            <w:gridCol w:w="256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Natura del titolo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  <w:tab w:val="left" w:leader="none" w:pos="142"/>
              </w:tabs>
              <w:spacing w:line="276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(laurea vecchio ordinamento, Laurea triennale, Diploma scuola sec. II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Rilasciato da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  <w:tab w:val="left" w:leader="none" w:pos="142"/>
              </w:tabs>
              <w:spacing w:line="276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(es. Università di, Istituto Scolastico)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Conseguito il 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(a.a. /a.s.)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Indicare la valutazione</w:t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(solo in caso di laurea vecchio ordinamento o magistrale)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Di possedere le seguenti CERTIFICAZIONI (Competenze certificate e riconosciute dal MIUR, corsi di formazione e certificazioni regionali)</w:t>
      </w:r>
    </w:p>
    <w:p w:rsidR="00000000" w:rsidDel="00000000" w:rsidP="00000000" w:rsidRDefault="00000000" w:rsidRPr="00000000" w14:paraId="0000004C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2355"/>
        <w:gridCol w:w="2745"/>
        <w:gridCol w:w="1485"/>
        <w:gridCol w:w="2325"/>
        <w:tblGridChange w:id="0">
          <w:tblGrid>
            <w:gridCol w:w="630"/>
            <w:gridCol w:w="2355"/>
            <w:gridCol w:w="2745"/>
            <w:gridCol w:w="1485"/>
            <w:gridCol w:w="232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 organizzatore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Note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 possedere le seguenti CONOSCENZE SPECIFICHE DELL'ARGOMENTO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0"/>
          <w:tab w:val="left" w:leader="none" w:pos="142"/>
        </w:tabs>
        <w:spacing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580"/>
        <w:gridCol w:w="3105"/>
        <w:tblGridChange w:id="0">
          <w:tblGrid>
            <w:gridCol w:w="675"/>
            <w:gridCol w:w="3150"/>
            <w:gridCol w:w="2580"/>
            <w:gridCol w:w="310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Esperienza professionale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Anno/i scolastico/i  ovvero periodo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(dal… al...)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C.2) Di possedere le seguenti CONOSCENZE SPECIFICHE DELL'ARGOMENTO (documentate attraverso pubblicazioni sull’argomento, se attinenti con l’incarico) 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100"/>
        <w:gridCol w:w="3585"/>
        <w:tblGridChange w:id="0">
          <w:tblGrid>
            <w:gridCol w:w="675"/>
            <w:gridCol w:w="3150"/>
            <w:gridCol w:w="2100"/>
            <w:gridCol w:w="358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Luogo e data di pubblic.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6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C.3) Di possedere le seguenti CONOSCENZE SPECIFICHE DELL' ARGOMENTO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(documentate  attraverso corsi seguiti  - min 12 ore - per i quali è stato rilasciato un attestato) </w:t>
      </w:r>
    </w:p>
    <w:tbl>
      <w:tblPr>
        <w:tblStyle w:val="Table6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100"/>
        <w:gridCol w:w="3585"/>
        <w:tblGridChange w:id="0">
          <w:tblGrid>
            <w:gridCol w:w="675"/>
            <w:gridCol w:w="3150"/>
            <w:gridCol w:w="2100"/>
            <w:gridCol w:w="358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 corso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 e durata (min 12 ore)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tabs>
                <w:tab w:val="left" w:leader="none" w:pos="0"/>
                <w:tab w:val="left" w:leader="none" w:pos="142"/>
              </w:tabs>
              <w:spacing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F">
      <w:pPr>
        <w:tabs>
          <w:tab w:val="left" w:leader="none" w:pos="0"/>
          <w:tab w:val="left" w:leader="none" w:pos="142"/>
        </w:tabs>
        <w:spacing w:after="240" w:before="240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B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0"/>
          <w:tab w:val="left" w:leader="none" w:pos="142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6">
      <w:pPr>
        <w:tabs>
          <w:tab w:val="left" w:leader="none" w:pos="0"/>
          <w:tab w:val="left" w:leader="none" w:pos="142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allegato: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tabs>
          <w:tab w:val="left" w:leader="none" w:pos="0"/>
          <w:tab w:val="left" w:leader="none" w:pos="142"/>
        </w:tabs>
        <w:ind w:left="1004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(relativa all'incarico/ agli incarichi per cui si presenta candidatura);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tabs>
          <w:tab w:val="left" w:leader="none" w:pos="0"/>
          <w:tab w:val="left" w:leader="none" w:pos="142"/>
        </w:tabs>
        <w:ind w:left="1004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fotocopia del documento di identità in corso di validità. </w:t>
      </w:r>
    </w:p>
    <w:p w:rsidR="00000000" w:rsidDel="00000000" w:rsidP="00000000" w:rsidRDefault="00000000" w:rsidRPr="00000000" w14:paraId="000000B9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0"/>
          <w:tab w:val="left" w:leader="none" w:pos="142"/>
        </w:tabs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CANDIDATO/A ________________________________</w:t>
      </w:r>
    </w:p>
    <w:p w:rsidR="00000000" w:rsidDel="00000000" w:rsidP="00000000" w:rsidRDefault="00000000" w:rsidRPr="00000000" w14:paraId="000000BE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935"/>
        <w:gridCol w:w="2190"/>
        <w:gridCol w:w="1365"/>
        <w:gridCol w:w="1230"/>
        <w:gridCol w:w="1140"/>
        <w:tblGridChange w:id="0">
          <w:tblGrid>
            <w:gridCol w:w="1845"/>
            <w:gridCol w:w="1935"/>
            <w:gridCol w:w="2190"/>
            <w:gridCol w:w="1365"/>
            <w:gridCol w:w="1230"/>
            <w:gridCol w:w="11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widowControl w:val="1"/>
              <w:rPr>
                <w:rFonts w:ascii="Arial" w:cs="Arial" w:eastAsia="Arial" w:hAnsi="Arial"/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TABELLA DI RIFERIMENTO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widowControl w:val="1"/>
              <w:ind w:left="141" w:hanging="14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MODALITÀ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 A CURA DEL CANDIDATO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PT.I A CURA DELLA COMMISSIONE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CC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ISTRUZIONE E FORMAZIONE</w:t>
            </w:r>
          </w:p>
          <w:p w:rsidR="00000000" w:rsidDel="00000000" w:rsidP="00000000" w:rsidRDefault="00000000" w:rsidRPr="00000000" w14:paraId="000000CD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A1. LAUREA, (vecchio ordinamento o magistrale, un solo titolo)</w:t>
            </w:r>
          </w:p>
          <w:p w:rsidR="00000000" w:rsidDel="00000000" w:rsidP="00000000" w:rsidRDefault="00000000" w:rsidRPr="00000000" w14:paraId="000000CF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Voto di laurea: </w:t>
            </w:r>
          </w:p>
          <w:p w:rsidR="00000000" w:rsidDel="00000000" w:rsidP="00000000" w:rsidRDefault="00000000" w:rsidRPr="00000000" w14:paraId="000000D1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 a 89          11  punti</w:t>
            </w:r>
          </w:p>
          <w:p w:rsidR="00000000" w:rsidDel="00000000" w:rsidP="00000000" w:rsidRDefault="00000000" w:rsidRPr="00000000" w14:paraId="000000D2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90 a 102    12  punti</w:t>
            </w:r>
          </w:p>
          <w:p w:rsidR="00000000" w:rsidDel="00000000" w:rsidP="00000000" w:rsidRDefault="00000000" w:rsidRPr="00000000" w14:paraId="000000D3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103 a 110  14  punti</w:t>
            </w:r>
          </w:p>
          <w:p w:rsidR="00000000" w:rsidDel="00000000" w:rsidP="00000000" w:rsidRDefault="00000000" w:rsidRPr="00000000" w14:paraId="000000D4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Lode               15 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A2. LAUREA (triennale, un solo titolo)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al punto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A3. DIPLOMA (un solo titolo)</w:t>
            </w:r>
          </w:p>
          <w:p w:rsidR="00000000" w:rsidDel="00000000" w:rsidP="00000000" w:rsidRDefault="00000000" w:rsidRPr="00000000" w14:paraId="000000E0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ai punti A1 e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E6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0E7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B1. Competenze Certificate (1) (se attinenti con l’incarico)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3 certificazioni)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 </w:t>
            </w:r>
          </w:p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C1. CONOSCENZE SPECIFICHE DELL'ARGOMENTO (documentate attraverso esperienze lavorative professionali, pubbliche o private, se attinenti con l’incarico, es. Coordinatore di Classe; Referente psicopedagogico; Referente Sportello CIC; Referente / Funzione strumentale Prevenzione della  dispersione / disagio; Funzione strumentale Inclusione; referente /Funzione strumentale Orientamento…) </w:t>
            </w:r>
          </w:p>
          <w:p w:rsidR="00000000" w:rsidDel="00000000" w:rsidP="00000000" w:rsidRDefault="00000000" w:rsidRPr="00000000" w14:paraId="000000F2">
            <w:pPr>
              <w:widowControl w:val="1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</w:p>
          <w:p w:rsidR="00000000" w:rsidDel="00000000" w:rsidP="00000000" w:rsidRDefault="00000000" w:rsidRPr="00000000" w14:paraId="000000F4">
            <w:pPr>
              <w:widowControl w:val="1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punti per</w:t>
            </w:r>
          </w:p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C2. CONOSCENZE SPECIFICHE DELL'ARGOMENTO (documentate attraverso pubblicazioni sull’argomento,(se attinenti con l’incarico) </w:t>
            </w:r>
          </w:p>
          <w:p w:rsidR="00000000" w:rsidDel="00000000" w:rsidP="00000000" w:rsidRDefault="00000000" w:rsidRPr="00000000" w14:paraId="000000FD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C3. CONOSCENZE SPECIFICHE DELL' ARGOMENTO (documentate  attraverso corsi seguiti  - min 12 ore - per i quali è stato rilasciato un attestato, se attinenti con l’incarico)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widowControl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(1) Competenze certificate e riconosciute dal MIUR, corsi di formazione e certificazioni regionali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115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135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Courier New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8" name="Shape 18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22" name="Shape 22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27" name="Shape 27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33889" y="193890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0437" y="90291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rFonts w:ascii="Verdana" w:cs="Verdana" w:eastAsia="Verdana" w:hAnsi="Verdan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1746000" y="3465000"/>
                                <a:chExt cx="7200000" cy="63000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1746000" y="3465000"/>
                                  <a:ext cx="7200000" cy="63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746000" y="3465000"/>
                                  <a:ext cx="7200000" cy="630000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5" cy="50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754926" cy="503894"/>
                                    <a:chOff x="0" y="0"/>
                                    <a:chExt cx="5754926" cy="503894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754926" cy="5038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pic:pic>
                                  <pic:nvPicPr>
                                    <pic:cNvPr id="14" name="Shape 14"/>
                                    <pic:cNvPicPr preferRelativeResize="0"/>
                                  </pic:nvPicPr>
                                  <pic:blipFill rotWithShape="1">
                                    <a:blip r:embed="rId1">
                                      <a:alphaModFix/>
                                    </a:blip>
                                    <a:srcRect b="0" l="0" r="0" t="0"/>
                                    <a:stretch/>
                                  </pic:blipFill>
                                  <pic:spPr>
                                    <a:xfrm>
                                      <a:off x="140244" y="73055"/>
                                      <a:ext cx="5391396" cy="22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CnPr/>
                                <wps:spPr>
                                  <a:xfrm>
                                    <a:off x="116793" y="20334"/>
                                    <a:ext cx="543830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5400">
                                    <a:solidFill>
                                      <a:srgbClr val="3E9389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92" w:lineRule="auto"/>
      <w:jc w:val="center"/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i w:val="1"/>
        <w:color w:val="000000"/>
        <w:sz w:val="24"/>
        <w:szCs w:val="24"/>
      </w:rPr>
    </w:pPr>
    <w:r w:rsidDel="00000000" w:rsidR="00000000" w:rsidRPr="00000000">
      <w:rPr>
        <w:i w:val="1"/>
        <w:color w:val="000000"/>
        <w:sz w:val="24"/>
        <w:szCs w:val="24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118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7"/>
    <w:bookmarkEnd w:id="7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11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11D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88" w:lineRule="auto"/>
      <w:rPr>
        <w:i w:val="1"/>
        <w:color w:val="000000"/>
        <w:sz w:val="24"/>
        <w:szCs w:val="24"/>
      </w:rPr>
    </w:pPr>
    <w:r w:rsidDel="00000000" w:rsidR="00000000" w:rsidRPr="00000000">
      <w:rPr>
        <w:i w:val="1"/>
        <w:color w:val="000000"/>
        <w:sz w:val="24"/>
        <w:szCs w:val="24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11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abstractNum w:abstractNumId="5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  <w:highlight w:val="whit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adjustRightInd w:val="0"/>
      <w:spacing w:line="360" w:lineRule="atLeast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outlineLvl w:val="2"/>
    </w:pPr>
    <w:rPr>
      <w:rFonts w:ascii="Verdana" w:hAnsi="Verdana"/>
      <w:sz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link w:val="TitoloCarattere"/>
    <w:uiPriority w:val="10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adjustRightInd w:val="0"/>
      <w:spacing w:line="192" w:lineRule="exact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overflowPunct w:val="0"/>
      <w:autoSpaceDE w:val="0"/>
      <w:autoSpaceDN w:val="0"/>
      <w:adjustRightInd w:val="0"/>
    </w:pPr>
    <w:rPr>
      <w:lang w:val="en-US"/>
    </w:rPr>
  </w:style>
  <w:style w:type="paragraph" w:styleId="sche23" w:customStyle="1">
    <w:name w:val="sche2_3"/>
    <w:rsid w:val="007A3307"/>
    <w:pPr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8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kq9LuJxz8bMslVxQ1qXNGu1aXA==">CgMxLjAyDmgueDJ2bHVyNWZnaWs5MghoLmdqZGd4czIOaC5qMDh2Ym41eXIyYnUyDmgudThhajZrdndoZHVqMg5oLnN3cjJ2MGoxbWtzZDIJaC4zMGowemxsMgloLjFmb2I5dGUyCWguMmV0OTJwMDgAciExZExGVk45eXFaQWFQWlI1VWNiZFJFRWprZUZGOURRaS0=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2023-05-15T20:25:00Z</dcterms:created>
</cp:coreProperties>
</file>